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284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892"/>
        <w:gridCol w:w="3275"/>
      </w:tblGrid>
      <w:tr w:rsidR="00963510" w:rsidRPr="0098344E" w:rsidTr="00963510">
        <w:trPr>
          <w:trHeight w:val="1617"/>
        </w:trPr>
        <w:tc>
          <w:tcPr>
            <w:tcW w:w="3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Администрация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 14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8344E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6B41B7" wp14:editId="33C4D7C8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rFonts w:ascii="Book Antiqua" w:hAnsi="Book Antiqua"/>
                <w:b/>
                <w:sz w:val="18"/>
                <w:szCs w:val="18"/>
                <w:lang w:eastAsia="ru-RU"/>
              </w:rPr>
            </w:pPr>
          </w:p>
          <w:p w:rsidR="00963510" w:rsidRPr="0098344E" w:rsidRDefault="00963510" w:rsidP="00963510">
            <w:pPr>
              <w:suppressAutoHyphens w:val="0"/>
              <w:jc w:val="center"/>
              <w:rPr>
                <w:rFonts w:ascii="Book Antiqua" w:hAnsi="Book Antiqua"/>
                <w:b/>
                <w:sz w:val="18"/>
                <w:szCs w:val="18"/>
                <w:lang w:eastAsia="ru-RU"/>
              </w:rPr>
            </w:pPr>
            <w:r w:rsidRPr="0098344E">
              <w:rPr>
                <w:rFonts w:ascii="Book Antiqua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псэуп</w:t>
            </w:r>
            <w:proofErr w:type="spellEnd"/>
            <w:r w:rsidRPr="0098344E">
              <w:rPr>
                <w:b/>
                <w:sz w:val="20"/>
                <w:szCs w:val="20"/>
                <w:lang w:val="en-GB" w:eastAsia="ru-RU"/>
              </w:rPr>
              <w:t>I</w:t>
            </w:r>
            <w:r w:rsidRPr="0098344E">
              <w:rPr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963510" w:rsidRPr="00963510" w:rsidRDefault="00963510" w:rsidP="00963510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963510" w:rsidRPr="00963510" w:rsidRDefault="00963510" w:rsidP="00963510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96351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63510" w:rsidRPr="00963510" w:rsidRDefault="00963510" w:rsidP="0096351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963510">
        <w:rPr>
          <w:rFonts w:eastAsia="Calibri"/>
          <w:sz w:val="32"/>
          <w:szCs w:val="32"/>
          <w:lang w:eastAsia="en-US"/>
        </w:rPr>
        <w:t xml:space="preserve">Главы муниципального образования </w:t>
      </w:r>
    </w:p>
    <w:p w:rsidR="00963510" w:rsidRPr="00963510" w:rsidRDefault="00963510" w:rsidP="0096351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963510">
        <w:rPr>
          <w:rFonts w:eastAsia="Calibri"/>
          <w:sz w:val="32"/>
          <w:szCs w:val="32"/>
          <w:lang w:eastAsia="en-US"/>
        </w:rPr>
        <w:t>«Тимирязевское сельское поселение»</w:t>
      </w:r>
    </w:p>
    <w:p w:rsidR="00963510" w:rsidRPr="00963510" w:rsidRDefault="00963510" w:rsidP="00963510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963510" w:rsidRPr="0098344E" w:rsidRDefault="00963510" w:rsidP="00963510">
      <w:pPr>
        <w:suppressAutoHyphens w:val="0"/>
        <w:rPr>
          <w:rFonts w:eastAsia="Calibri"/>
          <w:lang w:eastAsia="en-US"/>
        </w:rPr>
      </w:pPr>
      <w:r w:rsidRPr="0098344E">
        <w:rPr>
          <w:rFonts w:eastAsia="Calibri"/>
          <w:lang w:eastAsia="en-US"/>
        </w:rPr>
        <w:t>«</w:t>
      </w:r>
      <w:r w:rsidR="00D65AD0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» __</w:t>
      </w:r>
      <w:r w:rsidR="00D65AD0">
        <w:rPr>
          <w:rFonts w:eastAsia="Calibri"/>
          <w:lang w:eastAsia="en-US"/>
        </w:rPr>
        <w:t>02</w:t>
      </w:r>
      <w:r w:rsidRPr="0098344E">
        <w:rPr>
          <w:rFonts w:eastAsia="Calibri"/>
          <w:lang w:eastAsia="en-US"/>
        </w:rPr>
        <w:t>__ 20</w:t>
      </w:r>
      <w:r w:rsidR="00CC0678">
        <w:rPr>
          <w:rFonts w:eastAsia="Calibri"/>
          <w:lang w:eastAsia="en-US"/>
        </w:rPr>
        <w:t>20</w:t>
      </w:r>
      <w:r w:rsidRPr="0098344E">
        <w:rPr>
          <w:rFonts w:eastAsia="Calibri"/>
          <w:lang w:eastAsia="en-US"/>
        </w:rPr>
        <w:t>г.                                                                                   №</w:t>
      </w:r>
      <w:r>
        <w:rPr>
          <w:rFonts w:eastAsia="Calibri"/>
          <w:lang w:eastAsia="en-US"/>
        </w:rPr>
        <w:t xml:space="preserve"> </w:t>
      </w:r>
      <w:r w:rsidR="00D65AD0">
        <w:rPr>
          <w:rFonts w:eastAsia="Calibri"/>
          <w:lang w:eastAsia="en-US"/>
        </w:rPr>
        <w:t>18</w:t>
      </w:r>
    </w:p>
    <w:p w:rsidR="00963510" w:rsidRPr="0098344E" w:rsidRDefault="00963510" w:rsidP="00963510">
      <w:pPr>
        <w:suppressAutoHyphens w:val="0"/>
        <w:spacing w:line="233" w:lineRule="auto"/>
        <w:ind w:right="3503"/>
        <w:rPr>
          <w:b/>
          <w:sz w:val="28"/>
          <w:szCs w:val="22"/>
          <w:lang w:eastAsia="en-US"/>
        </w:rPr>
      </w:pPr>
    </w:p>
    <w:p w:rsidR="00CC0678" w:rsidRPr="00CC0678" w:rsidRDefault="00963510" w:rsidP="00CC0678">
      <w:pPr>
        <w:pStyle w:val="1"/>
        <w:shd w:val="clear" w:color="auto" w:fill="auto"/>
        <w:spacing w:before="0" w:after="0" w:line="240" w:lineRule="exact"/>
        <w:ind w:left="40"/>
        <w:jc w:val="left"/>
        <w:rPr>
          <w:i/>
          <w:sz w:val="28"/>
          <w:szCs w:val="28"/>
        </w:rPr>
      </w:pPr>
      <w:r w:rsidRPr="00963510">
        <w:rPr>
          <w:i/>
          <w:sz w:val="28"/>
          <w:szCs w:val="28"/>
        </w:rPr>
        <w:t xml:space="preserve">Об утверждении </w:t>
      </w:r>
      <w:r w:rsidR="00CC0678">
        <w:rPr>
          <w:i/>
          <w:sz w:val="28"/>
          <w:szCs w:val="28"/>
        </w:rPr>
        <w:t>Методики</w:t>
      </w:r>
    </w:p>
    <w:p w:rsidR="00CC0678" w:rsidRDefault="00CC0678" w:rsidP="00CC0678">
      <w:pPr>
        <w:pStyle w:val="a3"/>
        <w:spacing w:before="0" w:beforeAutospacing="0" w:after="0"/>
        <w:rPr>
          <w:i/>
          <w:spacing w:val="10"/>
          <w:sz w:val="28"/>
          <w:szCs w:val="28"/>
          <w:lang w:eastAsia="en-US"/>
        </w:rPr>
      </w:pPr>
      <w:r w:rsidRPr="00CC0678">
        <w:rPr>
          <w:i/>
          <w:spacing w:val="10"/>
          <w:sz w:val="28"/>
          <w:szCs w:val="28"/>
          <w:lang w:eastAsia="en-US"/>
        </w:rPr>
        <w:t>прогнозирования поступлений доходов</w:t>
      </w:r>
    </w:p>
    <w:p w:rsidR="00CC0678" w:rsidRDefault="00CC0678" w:rsidP="00CC0678">
      <w:pPr>
        <w:pStyle w:val="a3"/>
        <w:spacing w:before="0" w:beforeAutospacing="0" w:after="0"/>
        <w:rPr>
          <w:i/>
          <w:spacing w:val="10"/>
          <w:sz w:val="28"/>
          <w:szCs w:val="28"/>
          <w:lang w:eastAsia="en-US"/>
        </w:rPr>
      </w:pPr>
      <w:r w:rsidRPr="00CC0678">
        <w:rPr>
          <w:i/>
          <w:spacing w:val="10"/>
          <w:sz w:val="28"/>
          <w:szCs w:val="28"/>
          <w:lang w:eastAsia="en-US"/>
        </w:rPr>
        <w:t>в бюджет муниципального образования</w:t>
      </w:r>
    </w:p>
    <w:p w:rsidR="00963510" w:rsidRPr="00CC0678" w:rsidRDefault="00CC0678" w:rsidP="00CC0678">
      <w:pPr>
        <w:pStyle w:val="a3"/>
        <w:spacing w:before="0" w:beforeAutospacing="0" w:after="0"/>
        <w:rPr>
          <w:i/>
          <w:spacing w:val="10"/>
          <w:sz w:val="28"/>
          <w:szCs w:val="28"/>
          <w:lang w:eastAsia="en-US"/>
        </w:rPr>
      </w:pPr>
      <w:r w:rsidRPr="00CC0678">
        <w:rPr>
          <w:i/>
          <w:spacing w:val="10"/>
          <w:sz w:val="28"/>
          <w:szCs w:val="28"/>
          <w:lang w:eastAsia="en-US"/>
        </w:rPr>
        <w:t>«Тимирязевское сельское поселение»</w:t>
      </w:r>
      <w:r w:rsidR="00963510" w:rsidRPr="00CC0678">
        <w:rPr>
          <w:i/>
          <w:spacing w:val="10"/>
          <w:sz w:val="28"/>
          <w:szCs w:val="28"/>
          <w:lang w:eastAsia="en-US"/>
        </w:rPr>
        <w:t>»</w:t>
      </w:r>
    </w:p>
    <w:p w:rsidR="00963510" w:rsidRDefault="00963510" w:rsidP="00963510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3510" w:rsidRPr="00CC0678" w:rsidRDefault="00963510" w:rsidP="00963510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C0678" w:rsidRPr="00CC0678">
        <w:rPr>
          <w:b w:val="0"/>
          <w:bCs w:val="0"/>
          <w:sz w:val="28"/>
          <w:szCs w:val="28"/>
        </w:rPr>
        <w:t>В соответствии с п</w:t>
      </w:r>
      <w:r w:rsidR="00CC0678">
        <w:rPr>
          <w:b w:val="0"/>
          <w:bCs w:val="0"/>
          <w:sz w:val="28"/>
          <w:szCs w:val="28"/>
        </w:rPr>
        <w:t>.</w:t>
      </w:r>
      <w:r w:rsidR="00CC0678" w:rsidRPr="00CC0678">
        <w:rPr>
          <w:b w:val="0"/>
          <w:bCs w:val="0"/>
          <w:sz w:val="28"/>
          <w:szCs w:val="28"/>
        </w:rPr>
        <w:t>1 ст</w:t>
      </w:r>
      <w:r w:rsidR="00CC0678">
        <w:rPr>
          <w:b w:val="0"/>
          <w:bCs w:val="0"/>
          <w:sz w:val="28"/>
          <w:szCs w:val="28"/>
        </w:rPr>
        <w:t>.</w:t>
      </w:r>
      <w:r w:rsidR="00CC0678" w:rsidRPr="00CC0678">
        <w:rPr>
          <w:b w:val="0"/>
          <w:bCs w:val="0"/>
          <w:sz w:val="28"/>
          <w:szCs w:val="28"/>
        </w:rPr>
        <w:t xml:space="preserve"> 160 Бюджетного кодекса Российской Федерации, постановлением Правительства Российской Федерации от 23 июня 2016 года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 июня 2019 года № 722)</w:t>
      </w:r>
    </w:p>
    <w:p w:rsidR="00963510" w:rsidRPr="00963510" w:rsidRDefault="00963510" w:rsidP="00963510">
      <w:pPr>
        <w:pStyle w:val="a3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963510">
        <w:rPr>
          <w:b/>
          <w:sz w:val="28"/>
          <w:szCs w:val="28"/>
        </w:rPr>
        <w:t>ПОСТАНОВЛЯЮ:</w:t>
      </w:r>
    </w:p>
    <w:p w:rsidR="00963510" w:rsidRPr="00963510" w:rsidRDefault="00963510" w:rsidP="00CC7AA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76" w:lineRule="auto"/>
        <w:ind w:left="709" w:hanging="567"/>
        <w:contextualSpacing/>
        <w:jc w:val="both"/>
        <w:rPr>
          <w:sz w:val="28"/>
          <w:szCs w:val="28"/>
        </w:rPr>
      </w:pPr>
      <w:r w:rsidRPr="00963510">
        <w:rPr>
          <w:sz w:val="28"/>
          <w:szCs w:val="28"/>
        </w:rPr>
        <w:t>Утвердить</w:t>
      </w:r>
      <w:r w:rsidR="00CC7AA9" w:rsidRPr="00CC7AA9">
        <w:rPr>
          <w:sz w:val="28"/>
          <w:szCs w:val="28"/>
        </w:rPr>
        <w:t xml:space="preserve"> Методику прогнозирования поступлений доходов в бюджет</w:t>
      </w:r>
      <w:r w:rsidRPr="00963510">
        <w:rPr>
          <w:sz w:val="28"/>
          <w:szCs w:val="28"/>
        </w:rPr>
        <w:t xml:space="preserve"> муниципального образования «Тимирязевское сельское поселение», согласно Приложения 1.</w:t>
      </w:r>
    </w:p>
    <w:p w:rsidR="00963510" w:rsidRPr="00963510" w:rsidRDefault="00963510" w:rsidP="00CC7AA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76" w:lineRule="auto"/>
        <w:ind w:left="142" w:hanging="11"/>
        <w:contextualSpacing/>
        <w:jc w:val="both"/>
        <w:rPr>
          <w:sz w:val="28"/>
          <w:szCs w:val="28"/>
        </w:rPr>
      </w:pPr>
      <w:r w:rsidRPr="0096351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63510" w:rsidRPr="00963510" w:rsidRDefault="00963510" w:rsidP="00CC7AA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76" w:lineRule="auto"/>
        <w:ind w:left="709" w:hanging="578"/>
        <w:contextualSpacing/>
        <w:jc w:val="both"/>
        <w:rPr>
          <w:sz w:val="28"/>
          <w:szCs w:val="28"/>
        </w:rPr>
      </w:pPr>
      <w:r w:rsidRPr="00963510">
        <w:rPr>
          <w:sz w:val="28"/>
          <w:szCs w:val="28"/>
        </w:rPr>
        <w:t>Настоящее постановление подлежит опубликованию на официальном Интернет-сайте администрации.</w:t>
      </w:r>
    </w:p>
    <w:p w:rsidR="00963510" w:rsidRPr="00440C8C" w:rsidRDefault="00963510" w:rsidP="00963510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>Глава администрации МО</w:t>
      </w:r>
    </w:p>
    <w:p w:rsidR="00963510" w:rsidRPr="00440C8C" w:rsidRDefault="00963510" w:rsidP="00963510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>«</w:t>
      </w:r>
      <w:proofErr w:type="spellStart"/>
      <w:r w:rsidRPr="00440C8C">
        <w:rPr>
          <w:rFonts w:eastAsia="Calibri"/>
          <w:sz w:val="28"/>
          <w:szCs w:val="28"/>
          <w:lang w:eastAsia="en-US"/>
        </w:rPr>
        <w:t>Тимирязевское</w:t>
      </w:r>
      <w:proofErr w:type="spellEnd"/>
      <w:r w:rsidRPr="00440C8C">
        <w:rPr>
          <w:rFonts w:eastAsia="Calibri"/>
          <w:sz w:val="28"/>
          <w:szCs w:val="28"/>
          <w:lang w:eastAsia="en-US"/>
        </w:rPr>
        <w:t xml:space="preserve"> сельское </w:t>
      </w:r>
      <w:proofErr w:type="gramStart"/>
      <w:r w:rsidRPr="00440C8C">
        <w:rPr>
          <w:rFonts w:eastAsia="Calibri"/>
          <w:sz w:val="28"/>
          <w:szCs w:val="28"/>
          <w:lang w:eastAsia="en-US"/>
        </w:rPr>
        <w:t xml:space="preserve">поселение»   </w:t>
      </w:r>
      <w:proofErr w:type="gramEnd"/>
      <w:r w:rsidRPr="00440C8C">
        <w:rPr>
          <w:rFonts w:eastAsia="Calibri"/>
          <w:sz w:val="28"/>
          <w:szCs w:val="28"/>
          <w:lang w:eastAsia="en-US"/>
        </w:rPr>
        <w:t xml:space="preserve">                                        Н.А. </w:t>
      </w:r>
      <w:proofErr w:type="spellStart"/>
      <w:r w:rsidRPr="00440C8C">
        <w:rPr>
          <w:rFonts w:eastAsia="Calibri"/>
          <w:sz w:val="28"/>
          <w:szCs w:val="28"/>
          <w:lang w:eastAsia="en-US"/>
        </w:rPr>
        <w:t>Дельнов</w:t>
      </w:r>
      <w:proofErr w:type="spellEnd"/>
    </w:p>
    <w:p w:rsidR="00963510" w:rsidRDefault="00963510" w:rsidP="00963510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963510" w:rsidRPr="0098344E" w:rsidRDefault="00963510" w:rsidP="00963510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Подготовил:</w:t>
      </w:r>
    </w:p>
    <w:p w:rsidR="00963510" w:rsidRPr="0098344E" w:rsidRDefault="00963510" w:rsidP="00963510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Начальник финансового отдела                                                                                                        Н.В. Образцова</w:t>
      </w:r>
    </w:p>
    <w:p w:rsidR="00963510" w:rsidRPr="0098344E" w:rsidRDefault="00963510" w:rsidP="00963510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Согласовано.</w:t>
      </w:r>
    </w:p>
    <w:p w:rsidR="00963510" w:rsidRPr="0098344E" w:rsidRDefault="00963510" w:rsidP="00963510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Правовая и антикоррупционная </w:t>
      </w:r>
    </w:p>
    <w:p w:rsidR="00963510" w:rsidRPr="0098344E" w:rsidRDefault="00963510" w:rsidP="00963510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экспертиза проведена.</w:t>
      </w:r>
    </w:p>
    <w:p w:rsidR="00963510" w:rsidRPr="0098344E" w:rsidRDefault="00963510" w:rsidP="00963510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Главный специалист по правовым вопросам                                                                               </w:t>
      </w:r>
      <w:proofErr w:type="spellStart"/>
      <w:r w:rsidR="00761CB5">
        <w:rPr>
          <w:rFonts w:eastAsia="Calibri"/>
          <w:sz w:val="20"/>
          <w:szCs w:val="20"/>
          <w:lang w:eastAsia="en-US"/>
        </w:rPr>
        <w:t>С.Н.Ратуев</w:t>
      </w:r>
      <w:proofErr w:type="spellEnd"/>
    </w:p>
    <w:p w:rsidR="00963510" w:rsidRPr="0098344E" w:rsidRDefault="00963510" w:rsidP="00963510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61CB5" w:rsidRDefault="00963510" w:rsidP="00CC7AA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98344E">
        <w:rPr>
          <w:rFonts w:eastAsia="Calibri"/>
          <w:sz w:val="22"/>
          <w:szCs w:val="22"/>
          <w:lang w:eastAsia="en-US"/>
        </w:rPr>
        <w:t>Отпечатано 3 экз.: 2 — общий отдел, 1 – бухгалтерия</w:t>
      </w:r>
    </w:p>
    <w:p w:rsidR="00963510" w:rsidRPr="0071209D" w:rsidRDefault="00963510" w:rsidP="00963510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lastRenderedPageBreak/>
        <w:t>Приложение 1</w:t>
      </w:r>
    </w:p>
    <w:p w:rsidR="00963510" w:rsidRPr="0071209D" w:rsidRDefault="00963510" w:rsidP="00963510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 xml:space="preserve">к </w:t>
      </w:r>
      <w:proofErr w:type="gramStart"/>
      <w:r w:rsidRPr="0071209D">
        <w:rPr>
          <w:b/>
          <w:lang w:eastAsia="ru-RU"/>
        </w:rPr>
        <w:t>постановлению  Главы</w:t>
      </w:r>
      <w:proofErr w:type="gramEnd"/>
      <w:r w:rsidRPr="0071209D">
        <w:rPr>
          <w:b/>
          <w:lang w:eastAsia="ru-RU"/>
        </w:rPr>
        <w:t xml:space="preserve"> администрации</w:t>
      </w:r>
    </w:p>
    <w:p w:rsidR="00963510" w:rsidRPr="0071209D" w:rsidRDefault="00963510" w:rsidP="00963510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>муниципального образования</w:t>
      </w:r>
    </w:p>
    <w:p w:rsidR="00963510" w:rsidRPr="0071209D" w:rsidRDefault="00963510" w:rsidP="00963510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>«</w:t>
      </w:r>
      <w:r>
        <w:rPr>
          <w:b/>
          <w:lang w:eastAsia="ru-RU"/>
        </w:rPr>
        <w:t>Тимирязевское</w:t>
      </w:r>
      <w:r w:rsidRPr="0071209D">
        <w:rPr>
          <w:b/>
          <w:lang w:eastAsia="ru-RU"/>
        </w:rPr>
        <w:t xml:space="preserve"> сельское поселение»</w:t>
      </w:r>
    </w:p>
    <w:p w:rsidR="00963510" w:rsidRPr="0071209D" w:rsidRDefault="00963510" w:rsidP="00963510">
      <w:pPr>
        <w:jc w:val="right"/>
        <w:rPr>
          <w:b/>
          <w:lang w:eastAsia="ru-RU"/>
        </w:rPr>
      </w:pPr>
      <w:r w:rsidRPr="0071209D">
        <w:rPr>
          <w:b/>
          <w:lang w:eastAsia="ru-RU"/>
        </w:rPr>
        <w:t xml:space="preserve">от </w:t>
      </w:r>
      <w:r w:rsidR="00D65AD0">
        <w:rPr>
          <w:b/>
          <w:lang w:eastAsia="ru-RU"/>
        </w:rPr>
        <w:t>21.02.</w:t>
      </w:r>
      <w:bookmarkStart w:id="0" w:name="_GoBack"/>
      <w:bookmarkEnd w:id="0"/>
      <w:r w:rsidRPr="0071209D">
        <w:rPr>
          <w:b/>
          <w:lang w:eastAsia="ru-RU"/>
        </w:rPr>
        <w:t>20</w:t>
      </w:r>
      <w:r w:rsidR="00CC7AA9">
        <w:rPr>
          <w:b/>
          <w:lang w:eastAsia="ru-RU"/>
        </w:rPr>
        <w:t>20</w:t>
      </w:r>
      <w:r w:rsidRPr="0071209D">
        <w:rPr>
          <w:b/>
          <w:lang w:eastAsia="ru-RU"/>
        </w:rPr>
        <w:t xml:space="preserve"> года №</w:t>
      </w:r>
      <w:r w:rsidR="00D65AD0">
        <w:rPr>
          <w:b/>
          <w:lang w:eastAsia="ru-RU"/>
        </w:rPr>
        <w:t>18</w:t>
      </w:r>
    </w:p>
    <w:p w:rsidR="00963510" w:rsidRPr="009A2607" w:rsidRDefault="00963510" w:rsidP="00963510">
      <w:pPr>
        <w:jc w:val="both"/>
        <w:rPr>
          <w:sz w:val="28"/>
          <w:szCs w:val="28"/>
          <w:lang w:eastAsia="ru-RU"/>
        </w:rPr>
      </w:pPr>
      <w:r w:rsidRPr="009A2607">
        <w:rPr>
          <w:sz w:val="28"/>
          <w:szCs w:val="28"/>
          <w:lang w:eastAsia="ru-RU"/>
        </w:rPr>
        <w:t> </w:t>
      </w:r>
    </w:p>
    <w:p w:rsidR="00CC0678" w:rsidRDefault="00CC0678" w:rsidP="00CC0678">
      <w:pPr>
        <w:pStyle w:val="1"/>
        <w:shd w:val="clear" w:color="auto" w:fill="auto"/>
        <w:spacing w:before="0" w:after="0" w:line="240" w:lineRule="exact"/>
        <w:ind w:left="40"/>
      </w:pPr>
      <w:r>
        <w:t>Методика</w:t>
      </w:r>
    </w:p>
    <w:p w:rsidR="00CC0678" w:rsidRDefault="00CC7AA9" w:rsidP="00CC0678">
      <w:pPr>
        <w:pStyle w:val="1"/>
        <w:shd w:val="clear" w:color="auto" w:fill="auto"/>
        <w:spacing w:before="0" w:after="243" w:line="324" w:lineRule="exact"/>
        <w:ind w:left="40"/>
      </w:pPr>
      <w:r>
        <w:t>Прогнозирования</w:t>
      </w:r>
      <w:r w:rsidR="00CC0678">
        <w:t xml:space="preserve"> поступлений доходов в бюджет муниципального образования «Тимирязевское сельское поселение»</w:t>
      </w:r>
    </w:p>
    <w:p w:rsidR="00CC0678" w:rsidRDefault="00CC0678" w:rsidP="00CC0678">
      <w:pPr>
        <w:pStyle w:val="1"/>
        <w:shd w:val="clear" w:color="auto" w:fill="auto"/>
        <w:spacing w:before="0" w:after="0" w:line="320" w:lineRule="exact"/>
        <w:ind w:right="20" w:firstLine="700"/>
        <w:jc w:val="both"/>
      </w:pPr>
      <w:r>
        <w:t>Настоящая Методика прогнозирования поступлений доходов в бюджет муниципального образования «Тимирязевское сельское поселение» определяет параметры прогнозирования поступлений доходов в бюджет муниципального образования «Тимирязевское сельское поселение», главным администратором которых является администрация муниципального образования «Тимирязевское сельское поселение».</w:t>
      </w:r>
    </w:p>
    <w:p w:rsidR="00CC0678" w:rsidRDefault="00CC0678" w:rsidP="00CC0678">
      <w:pPr>
        <w:pStyle w:val="1"/>
        <w:shd w:val="clear" w:color="auto" w:fill="auto"/>
        <w:spacing w:before="0" w:after="177" w:line="313" w:lineRule="exact"/>
        <w:ind w:right="20" w:firstLine="420"/>
        <w:jc w:val="both"/>
      </w:pPr>
      <w:r>
        <w:t>Администрация муниципального образования «Тимирязевское сельское поселение» осуществляет прогнозирование поступлений доходов в бюджет муниципального образования «Тимирязевское сельское поселение» по следующим доходным источникам: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2762"/>
        <w:gridCol w:w="6343"/>
      </w:tblGrid>
      <w:tr w:rsidR="00E72A5D" w:rsidTr="00C443F0">
        <w:trPr>
          <w:trHeight w:hRule="exact" w:val="86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77" w:lineRule="exact"/>
            </w:pPr>
            <w:r>
              <w:rPr>
                <w:rStyle w:val="10pt"/>
              </w:rPr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pacing w:before="0" w:after="0" w:line="274" w:lineRule="exact"/>
              <w:rPr>
                <w:rStyle w:val="10pt"/>
              </w:rPr>
            </w:pPr>
          </w:p>
          <w:p w:rsidR="00E72A5D" w:rsidRDefault="00E72A5D" w:rsidP="00E72A5D">
            <w:pPr>
              <w:pStyle w:val="1"/>
              <w:spacing w:before="0" w:after="0" w:line="274" w:lineRule="exact"/>
              <w:rPr>
                <w:sz w:val="10"/>
                <w:szCs w:val="10"/>
              </w:rPr>
            </w:pPr>
            <w:r>
              <w:rPr>
                <w:rStyle w:val="10pt"/>
              </w:rPr>
              <w:t>Наименование главного администратора доходов бюджета муниципального образования «Тимирязевское сельское поселение»</w:t>
            </w:r>
          </w:p>
        </w:tc>
      </w:tr>
      <w:tr w:rsidR="00E72A5D" w:rsidTr="00C443F0">
        <w:trPr>
          <w:trHeight w:hRule="exact" w:val="206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38" w:lineRule="exact"/>
            </w:pPr>
            <w:r>
              <w:rPr>
                <w:rStyle w:val="10pt"/>
              </w:rPr>
              <w:t>главного</w:t>
            </w:r>
          </w:p>
          <w:p w:rsidR="00E72A5D" w:rsidRDefault="00E72A5D" w:rsidP="00E72A5D">
            <w:pPr>
              <w:pStyle w:val="1"/>
              <w:shd w:val="clear" w:color="auto" w:fill="auto"/>
              <w:spacing w:before="0" w:after="0" w:line="238" w:lineRule="exact"/>
            </w:pPr>
            <w:r>
              <w:rPr>
                <w:rStyle w:val="10pt"/>
              </w:rPr>
              <w:t>администратора</w:t>
            </w:r>
          </w:p>
          <w:p w:rsidR="00E72A5D" w:rsidRDefault="00E72A5D" w:rsidP="00E72A5D">
            <w:pPr>
              <w:pStyle w:val="1"/>
              <w:shd w:val="clear" w:color="auto" w:fill="auto"/>
              <w:spacing w:before="0" w:after="0" w:line="238" w:lineRule="exact"/>
            </w:pPr>
            <w:r>
              <w:rPr>
                <w:rStyle w:val="10pt"/>
              </w:rPr>
              <w:t>доходов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0pt"/>
              </w:rPr>
              <w:t>группы, подгруппы, статьи, под статьи, элемента, программы (подпрограммы), кода экономической классификации доходов</w:t>
            </w:r>
          </w:p>
        </w:tc>
        <w:tc>
          <w:tcPr>
            <w:tcW w:w="6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74" w:lineRule="exact"/>
            </w:pPr>
          </w:p>
        </w:tc>
      </w:tr>
      <w:tr w:rsidR="00E72A5D" w:rsidTr="00C443F0">
        <w:trPr>
          <w:trHeight w:hRule="exact"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3</w:t>
            </w:r>
          </w:p>
        </w:tc>
      </w:tr>
      <w:tr w:rsidR="00E72A5D" w:rsidTr="00C443F0">
        <w:trPr>
          <w:trHeight w:hRule="exact" w:val="6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rPr>
                <w:sz w:val="10"/>
                <w:szCs w:val="10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0pt1pt"/>
              </w:rPr>
              <w:t>Администрация муниципального образования «Тимирязевское сельское поселение»</w:t>
            </w:r>
          </w:p>
        </w:tc>
      </w:tr>
      <w:tr w:rsidR="00E72A5D" w:rsidTr="00C443F0">
        <w:trPr>
          <w:trHeight w:hRule="exact" w:val="13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</w:pPr>
            <w:r w:rsidRPr="003B5A1C">
              <w:rPr>
                <w:rStyle w:val="10pt"/>
              </w:rPr>
              <w:t>1 08 04020 01 0000 110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A5D" w:rsidRDefault="00E72A5D" w:rsidP="00C443F0">
            <w:pPr>
              <w:pStyle w:val="1"/>
              <w:shd w:val="clear" w:color="auto" w:fill="auto"/>
              <w:spacing w:before="0" w:after="0" w:line="277" w:lineRule="exact"/>
              <w:ind w:right="274"/>
              <w:jc w:val="both"/>
            </w:pPr>
            <w:r w:rsidRPr="003B5A1C">
              <w:rPr>
                <w:rStyle w:val="10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2A5D" w:rsidTr="00C443F0">
        <w:trPr>
          <w:trHeight w:hRule="exact" w:val="129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</w:pPr>
            <w:r w:rsidRPr="003B5A1C">
              <w:rPr>
                <w:rStyle w:val="10pt"/>
              </w:rPr>
              <w:t>1 11 05035 10 0000 120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A5D" w:rsidRDefault="00E72A5D" w:rsidP="00C443F0">
            <w:pPr>
              <w:pStyle w:val="1"/>
              <w:shd w:val="clear" w:color="auto" w:fill="auto"/>
              <w:spacing w:before="0" w:after="0" w:line="241" w:lineRule="exact"/>
              <w:ind w:right="274"/>
              <w:jc w:val="both"/>
            </w:pPr>
            <w:r w:rsidRPr="003B5A1C">
              <w:rPr>
                <w:rStyle w:val="10pt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2A5D" w:rsidTr="00C443F0">
        <w:trPr>
          <w:trHeight w:hRule="exact" w:val="5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5D" w:rsidRDefault="00E72A5D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</w:pPr>
            <w:r w:rsidRPr="003B5A1C">
              <w:rPr>
                <w:rStyle w:val="10pt"/>
              </w:rPr>
              <w:t>1 13 02995 10 0000 130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5D" w:rsidRDefault="00E72A5D" w:rsidP="00C443F0">
            <w:pPr>
              <w:pStyle w:val="1"/>
              <w:shd w:val="clear" w:color="auto" w:fill="auto"/>
              <w:spacing w:before="0" w:after="0" w:line="274" w:lineRule="exact"/>
              <w:ind w:right="274"/>
              <w:jc w:val="both"/>
            </w:pPr>
            <w:r w:rsidRPr="003B5A1C">
              <w:rPr>
                <w:rStyle w:val="10pt"/>
              </w:rPr>
              <w:t>Прочие доходы от компенсации затрат бюджетов сельских поселений</w:t>
            </w:r>
          </w:p>
        </w:tc>
      </w:tr>
      <w:tr w:rsidR="00C443F0" w:rsidTr="00C443F0">
        <w:trPr>
          <w:trHeight w:hRule="exact" w:val="18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F0" w:rsidRDefault="00C443F0" w:rsidP="00E72A5D">
            <w:pPr>
              <w:pStyle w:val="1"/>
              <w:shd w:val="clear" w:color="auto" w:fill="auto"/>
              <w:spacing w:before="0" w:after="0" w:line="200" w:lineRule="exact"/>
              <w:rPr>
                <w:rStyle w:val="10pt"/>
              </w:rPr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F0" w:rsidRPr="003B5A1C" w:rsidRDefault="00C443F0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rStyle w:val="10pt"/>
              </w:rPr>
            </w:pPr>
            <w:r w:rsidRPr="00C443F0">
              <w:rPr>
                <w:rStyle w:val="10pt"/>
              </w:rPr>
              <w:t>1</w:t>
            </w:r>
            <w:r>
              <w:rPr>
                <w:rStyle w:val="10pt"/>
              </w:rPr>
              <w:t xml:space="preserve"> </w:t>
            </w:r>
            <w:r w:rsidRPr="00C443F0">
              <w:rPr>
                <w:rStyle w:val="10pt"/>
              </w:rPr>
              <w:t>14</w:t>
            </w:r>
            <w:r>
              <w:rPr>
                <w:rStyle w:val="10pt"/>
              </w:rPr>
              <w:t xml:space="preserve"> </w:t>
            </w:r>
            <w:r w:rsidRPr="00C443F0">
              <w:rPr>
                <w:rStyle w:val="10pt"/>
              </w:rPr>
              <w:t>02053</w:t>
            </w:r>
            <w:r>
              <w:rPr>
                <w:rStyle w:val="10pt"/>
              </w:rPr>
              <w:t xml:space="preserve"> </w:t>
            </w:r>
            <w:r w:rsidRPr="00C443F0">
              <w:rPr>
                <w:rStyle w:val="10pt"/>
              </w:rPr>
              <w:t>10</w:t>
            </w:r>
            <w:r>
              <w:rPr>
                <w:rStyle w:val="10pt"/>
              </w:rPr>
              <w:t xml:space="preserve"> </w:t>
            </w:r>
            <w:r w:rsidRPr="00C443F0">
              <w:rPr>
                <w:rStyle w:val="10pt"/>
              </w:rPr>
              <w:t>0000</w:t>
            </w:r>
            <w:r>
              <w:rPr>
                <w:rStyle w:val="10pt"/>
              </w:rPr>
              <w:t xml:space="preserve"> </w:t>
            </w:r>
            <w:r w:rsidRPr="00C443F0">
              <w:rPr>
                <w:rStyle w:val="10pt"/>
              </w:rPr>
              <w:t>410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F0" w:rsidRPr="003B5A1C" w:rsidRDefault="00C443F0" w:rsidP="00C443F0">
            <w:pPr>
              <w:pStyle w:val="1"/>
              <w:shd w:val="clear" w:color="auto" w:fill="auto"/>
              <w:spacing w:before="0" w:after="0" w:line="274" w:lineRule="exact"/>
              <w:ind w:right="274"/>
              <w:jc w:val="both"/>
              <w:rPr>
                <w:rStyle w:val="10pt"/>
              </w:rPr>
            </w:pPr>
            <w:r w:rsidRPr="00C443F0">
              <w:rPr>
                <w:rStyle w:val="10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43F0" w:rsidTr="00C443F0">
        <w:trPr>
          <w:trHeight w:hRule="exact" w:val="7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F0" w:rsidRDefault="00C443F0" w:rsidP="00E72A5D">
            <w:pPr>
              <w:pStyle w:val="1"/>
              <w:shd w:val="clear" w:color="auto" w:fill="auto"/>
              <w:spacing w:before="0" w:after="0" w:line="200" w:lineRule="exact"/>
              <w:rPr>
                <w:rStyle w:val="10p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F0" w:rsidRPr="00C443F0" w:rsidRDefault="00C443F0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rStyle w:val="10pt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F0" w:rsidRPr="00C443F0" w:rsidRDefault="00C443F0" w:rsidP="00E72A5D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0pt"/>
              </w:rPr>
            </w:pPr>
          </w:p>
        </w:tc>
      </w:tr>
      <w:tr w:rsidR="00860798" w:rsidTr="00C443F0">
        <w:trPr>
          <w:trHeight w:hRule="exact" w:val="14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Default="00860798" w:rsidP="00E72A5D">
            <w:pPr>
              <w:pStyle w:val="1"/>
              <w:shd w:val="clear" w:color="auto" w:fill="auto"/>
              <w:spacing w:before="0" w:after="0" w:line="200" w:lineRule="exact"/>
              <w:rPr>
                <w:rStyle w:val="10pt"/>
              </w:rPr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Pr="00E72A5D" w:rsidRDefault="00860798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rStyle w:val="10pt"/>
              </w:rPr>
            </w:pPr>
            <w:r w:rsidRPr="00860798">
              <w:rPr>
                <w:rStyle w:val="10pt"/>
              </w:rPr>
              <w:t>1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14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02053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10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0000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440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798" w:rsidRPr="00E72A5D" w:rsidRDefault="00860798" w:rsidP="00C443F0">
            <w:pPr>
              <w:pStyle w:val="1"/>
              <w:shd w:val="clear" w:color="auto" w:fill="auto"/>
              <w:spacing w:before="0" w:after="0" w:line="270" w:lineRule="exact"/>
              <w:ind w:right="274"/>
              <w:jc w:val="both"/>
            </w:pPr>
            <w:r w:rsidRPr="008607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0798" w:rsidTr="00860798">
        <w:trPr>
          <w:trHeight w:hRule="exact" w:val="110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Default="00860798" w:rsidP="00E72A5D">
            <w:pPr>
              <w:pStyle w:val="1"/>
              <w:shd w:val="clear" w:color="auto" w:fill="auto"/>
              <w:spacing w:before="0" w:after="0" w:line="200" w:lineRule="exact"/>
              <w:rPr>
                <w:rStyle w:val="10pt"/>
              </w:rPr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Pr="00860798" w:rsidRDefault="00860798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rStyle w:val="10pt"/>
              </w:rPr>
            </w:pPr>
            <w:r w:rsidRPr="00860798">
              <w:rPr>
                <w:rStyle w:val="10pt"/>
              </w:rPr>
              <w:t>1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14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06025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10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0000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798" w:rsidRPr="00860798" w:rsidRDefault="00860798" w:rsidP="00C443F0">
            <w:pPr>
              <w:pStyle w:val="1"/>
              <w:shd w:val="clear" w:color="auto" w:fill="auto"/>
              <w:spacing w:before="0" w:after="0" w:line="270" w:lineRule="exact"/>
              <w:ind w:right="274"/>
              <w:jc w:val="both"/>
            </w:pPr>
            <w:r w:rsidRPr="0086079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0798" w:rsidTr="00860798">
        <w:trPr>
          <w:trHeight w:hRule="exact" w:val="22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Default="00860798" w:rsidP="00E72A5D">
            <w:pPr>
              <w:pStyle w:val="1"/>
              <w:shd w:val="clear" w:color="auto" w:fill="auto"/>
              <w:spacing w:before="0" w:after="0" w:line="200" w:lineRule="exact"/>
              <w:rPr>
                <w:rStyle w:val="10pt"/>
              </w:rPr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Pr="00860798" w:rsidRDefault="00860798" w:rsidP="00E72A5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rStyle w:val="10pt"/>
              </w:rPr>
            </w:pPr>
            <w:r w:rsidRPr="00860798">
              <w:rPr>
                <w:rStyle w:val="10pt"/>
              </w:rPr>
              <w:t>1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16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33050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10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6000</w:t>
            </w:r>
            <w:r>
              <w:rPr>
                <w:rStyle w:val="10pt"/>
              </w:rPr>
              <w:t xml:space="preserve"> </w:t>
            </w:r>
            <w:r w:rsidRPr="00860798">
              <w:rPr>
                <w:rStyle w:val="10pt"/>
              </w:rPr>
              <w:t>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798" w:rsidRPr="00860798" w:rsidRDefault="00860798" w:rsidP="00C443F0">
            <w:pPr>
              <w:pStyle w:val="1"/>
              <w:shd w:val="clear" w:color="auto" w:fill="auto"/>
              <w:spacing w:before="0" w:after="0" w:line="270" w:lineRule="exact"/>
              <w:ind w:right="274"/>
              <w:jc w:val="both"/>
            </w:pPr>
            <w:r w:rsidRPr="0086079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60798" w:rsidTr="00860798">
        <w:trPr>
          <w:trHeight w:hRule="exact" w:val="173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Default="00860798" w:rsidP="00860798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767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98" w:rsidRDefault="00860798" w:rsidP="00860798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</w:pPr>
            <w:r w:rsidRPr="00E72A5D">
              <w:rPr>
                <w:rStyle w:val="10pt"/>
              </w:rPr>
              <w:t>1 16 07090 10 0000 140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798" w:rsidRDefault="00860798" w:rsidP="00860798">
            <w:pPr>
              <w:pStyle w:val="1"/>
              <w:shd w:val="clear" w:color="auto" w:fill="auto"/>
              <w:spacing w:before="0" w:after="0" w:line="270" w:lineRule="exact"/>
              <w:ind w:right="274"/>
              <w:jc w:val="both"/>
            </w:pPr>
            <w:r w:rsidRPr="00E72A5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</w:t>
            </w:r>
            <w:r>
              <w:t xml:space="preserve"> </w:t>
            </w:r>
            <w:r w:rsidRPr="00E72A5D">
              <w:t xml:space="preserve">поселения </w:t>
            </w:r>
          </w:p>
        </w:tc>
      </w:tr>
    </w:tbl>
    <w:p w:rsidR="00FD7B7B" w:rsidRDefault="00FD7B7B" w:rsidP="00FD7B7B">
      <w:pPr>
        <w:pStyle w:val="1"/>
        <w:shd w:val="clear" w:color="auto" w:fill="auto"/>
        <w:spacing w:before="246" w:after="0" w:line="320" w:lineRule="exact"/>
        <w:ind w:left="20" w:right="20" w:firstLine="700"/>
        <w:jc w:val="both"/>
      </w:pPr>
      <w:r>
        <w:t>При формировании доходной части бюджета поселения учитывается оценка финансовых последствий от осуществления мер, по изменению действующего налогового и бюджетного законодательства Российской Федерации, а также от осуществляемых администрацией муниципального образования «Тимирязевское сельское поселение» мероприятий по наполнению доходной части бюджета поселения и привлечению дополнительных финансовых ресурсов за счет уточнения налогооблагаемой базы. А так же изменения индексов роста цен и сценарных темпов роста, основных бюджет</w:t>
      </w:r>
      <w:r w:rsidRPr="00283234">
        <w:t xml:space="preserve"> </w:t>
      </w:r>
      <w:r>
        <w:t>формирующих показателей, динамики поступления налоговых и других обязательных платежей в бюджетную систему, ожидаемого поступления доходов по итогам прошлых лет.</w:t>
      </w:r>
    </w:p>
    <w:p w:rsidR="00FD7B7B" w:rsidRDefault="00FD7B7B" w:rsidP="00FD7B7B">
      <w:pPr>
        <w:pStyle w:val="1"/>
        <w:shd w:val="clear" w:color="auto" w:fill="auto"/>
        <w:spacing w:before="0" w:after="0" w:line="320" w:lineRule="exact"/>
        <w:ind w:left="20" w:right="20" w:firstLine="460"/>
        <w:jc w:val="both"/>
      </w:pPr>
      <w: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FD7B7B" w:rsidRDefault="00FD7B7B" w:rsidP="00FD7B7B">
      <w:pPr>
        <w:pStyle w:val="1"/>
        <w:shd w:val="clear" w:color="auto" w:fill="auto"/>
        <w:spacing w:before="0" w:after="0" w:line="320" w:lineRule="exact"/>
        <w:ind w:left="20" w:right="20" w:firstLine="460"/>
        <w:jc w:val="both"/>
      </w:pPr>
      <w:r>
        <w:t>Методика прогнозирования разрабатывается по каждому виду доходов и содержит:</w:t>
      </w:r>
    </w:p>
    <w:p w:rsidR="00FD7B7B" w:rsidRDefault="00FD7B7B" w:rsidP="00FD7B7B">
      <w:pPr>
        <w:pStyle w:val="1"/>
        <w:shd w:val="clear" w:color="auto" w:fill="auto"/>
        <w:spacing w:before="0" w:after="0" w:line="317" w:lineRule="exact"/>
        <w:ind w:left="20" w:right="20"/>
        <w:jc w:val="left"/>
      </w:pPr>
      <w:r>
        <w:t>а) наименование вида доходов и соответствующий код бюджетной классификации Российской Федерации;</w:t>
      </w:r>
    </w:p>
    <w:p w:rsidR="00FD7B7B" w:rsidRDefault="00FD7B7B" w:rsidP="00FD7B7B">
      <w:pPr>
        <w:pStyle w:val="1"/>
        <w:shd w:val="clear" w:color="auto" w:fill="auto"/>
        <w:spacing w:before="0" w:after="0" w:line="317" w:lineRule="exact"/>
        <w:ind w:left="20" w:right="20"/>
        <w:jc w:val="left"/>
      </w:pPr>
      <w:r>
        <w:t xml:space="preserve">б) описание показателей, используемых для расчета прогнозного объема </w:t>
      </w:r>
      <w:r>
        <w:rPr>
          <w:rStyle w:val="1pt"/>
        </w:rPr>
        <w:t xml:space="preserve">поступлений по каждому виду </w:t>
      </w:r>
      <w:r>
        <w:t>доходов, с указанием источника данных соответствующего показателя;</w:t>
      </w:r>
    </w:p>
    <w:p w:rsidR="00FD7B7B" w:rsidRDefault="00FD7B7B" w:rsidP="00FD7B7B">
      <w:r>
        <w:t>в) характеристику метода расчета прогнозного объема поступлений по каждому виду</w:t>
      </w:r>
      <w:r w:rsidRPr="00283234">
        <w:t xml:space="preserve"> </w:t>
      </w:r>
      <w:r>
        <w:t>доходов.</w:t>
      </w:r>
    </w:p>
    <w:p w:rsidR="00FD7B7B" w:rsidRDefault="00FD7B7B" w:rsidP="00FD7B7B">
      <w:pPr>
        <w:pStyle w:val="1"/>
        <w:shd w:val="clear" w:color="auto" w:fill="auto"/>
        <w:spacing w:before="0" w:after="0" w:line="320" w:lineRule="exact"/>
        <w:ind w:left="40" w:right="40" w:firstLine="700"/>
        <w:jc w:val="both"/>
      </w:pPr>
      <w:r>
        <w:t xml:space="preserve">Для каждого вида доходов применяется один из следующих методов (комбинация </w:t>
      </w:r>
      <w:r>
        <w:lastRenderedPageBreak/>
        <w:t>следующих методов) расчета:</w:t>
      </w:r>
    </w:p>
    <w:p w:rsidR="00FD7B7B" w:rsidRDefault="00FD7B7B" w:rsidP="00FD7B7B">
      <w:pPr>
        <w:pStyle w:val="1"/>
        <w:shd w:val="clear" w:color="auto" w:fill="auto"/>
        <w:spacing w:before="0" w:after="0" w:line="320" w:lineRule="exact"/>
        <w:ind w:left="40" w:right="40" w:firstLine="700"/>
        <w:jc w:val="both"/>
      </w:pPr>
      <w: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D7B7B" w:rsidRDefault="00FD7B7B" w:rsidP="00FD7B7B">
      <w:pPr>
        <w:pStyle w:val="1"/>
        <w:shd w:val="clear" w:color="auto" w:fill="auto"/>
        <w:spacing w:before="0" w:after="0" w:line="320" w:lineRule="exact"/>
        <w:ind w:left="40" w:right="40" w:firstLine="700"/>
        <w:jc w:val="both"/>
      </w:pPr>
      <w:r>
        <w:t>-усреднение - расчет на основании усреднения годовых объемов доходов бюджетов динамике отдельных показателей прогноза социально- экономического развития, если иное не предусмотрено договором аренды.</w:t>
      </w:r>
    </w:p>
    <w:p w:rsidR="00FD7B7B" w:rsidRDefault="00FD7B7B" w:rsidP="00FD7B7B">
      <w:pPr>
        <w:pStyle w:val="1"/>
        <w:shd w:val="clear" w:color="auto" w:fill="auto"/>
        <w:spacing w:before="0" w:after="0" w:line="320" w:lineRule="exact"/>
        <w:ind w:left="40" w:right="40" w:firstLine="700"/>
        <w:jc w:val="both"/>
      </w:pPr>
      <w: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платы.</w:t>
      </w:r>
    </w:p>
    <w:p w:rsidR="00FD7B7B" w:rsidRDefault="00FD7B7B" w:rsidP="00FD7B7B">
      <w:pPr>
        <w:pStyle w:val="1"/>
        <w:shd w:val="clear" w:color="auto" w:fill="auto"/>
        <w:spacing w:before="0" w:after="0" w:line="320" w:lineRule="exact"/>
        <w:ind w:left="40" w:right="40" w:firstLine="700"/>
        <w:jc w:val="both"/>
      </w:pPr>
      <w:r>
        <w:t>В части доходов, полученных в результате применения мер гражданско- 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 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с учетом изменений, запланированных на очередной финансовый год и плановый период;</w:t>
      </w:r>
    </w:p>
    <w:p w:rsidR="00FD7B7B" w:rsidRPr="00283234" w:rsidRDefault="00FD7B7B" w:rsidP="00FD7B7B">
      <w:pPr>
        <w:pStyle w:val="1"/>
        <w:shd w:val="clear" w:color="auto" w:fill="auto"/>
        <w:spacing w:before="0" w:after="0" w:line="320" w:lineRule="exact"/>
        <w:ind w:left="40" w:right="40" w:firstLine="700"/>
        <w:jc w:val="both"/>
      </w:pPr>
      <w:r>
        <w:t>В части доходов от продажи имущества, находящегося в государственной или муниципальной собственности: применяется метод прямого расчета; алгоритм расчета прогнозных показателей соответствующего вида доходов определяется с учетом</w:t>
      </w:r>
      <w:r w:rsidRPr="00283234">
        <w:t xml:space="preserve"> прогнозного плана (программы) приватизации муниципального имущества, актов планирования приватизации имущества, находящегося в собственности муниципального образования «Тимирязевское сельское поселение»,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имущества.</w:t>
      </w:r>
    </w:p>
    <w:p w:rsidR="00E72A5D" w:rsidRDefault="00FD7B7B" w:rsidP="00860798">
      <w:pPr>
        <w:widowControl w:val="0"/>
        <w:suppressAutoHyphens w:val="0"/>
        <w:spacing w:after="900" w:line="320" w:lineRule="exact"/>
        <w:ind w:left="40" w:right="40" w:firstLine="700"/>
        <w:jc w:val="both"/>
      </w:pPr>
      <w:r w:rsidRPr="00283234">
        <w:rPr>
          <w:spacing w:val="10"/>
          <w:sz w:val="22"/>
          <w:szCs w:val="22"/>
          <w:lang w:eastAsia="en-US"/>
        </w:rPr>
        <w:t>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Федерации.</w:t>
      </w:r>
    </w:p>
    <w:sectPr w:rsidR="00E72A5D" w:rsidSect="00C443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5D0A"/>
    <w:multiLevelType w:val="hybridMultilevel"/>
    <w:tmpl w:val="D8B6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10"/>
    <w:rsid w:val="003B5A1C"/>
    <w:rsid w:val="003B6952"/>
    <w:rsid w:val="00511099"/>
    <w:rsid w:val="005C713D"/>
    <w:rsid w:val="00761CB5"/>
    <w:rsid w:val="00860798"/>
    <w:rsid w:val="0093572A"/>
    <w:rsid w:val="00963510"/>
    <w:rsid w:val="009A7293"/>
    <w:rsid w:val="00A2745B"/>
    <w:rsid w:val="00C443F0"/>
    <w:rsid w:val="00CC0678"/>
    <w:rsid w:val="00CC7AA9"/>
    <w:rsid w:val="00D65AD0"/>
    <w:rsid w:val="00E41295"/>
    <w:rsid w:val="00E72A5D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7663-9270-46CB-84A2-5757598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6351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510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963510"/>
    <w:rPr>
      <w:color w:val="000080"/>
      <w:u w:val="single"/>
    </w:rPr>
  </w:style>
  <w:style w:type="character" w:styleId="a5">
    <w:name w:val="Strong"/>
    <w:basedOn w:val="a0"/>
    <w:uiPriority w:val="22"/>
    <w:qFormat/>
    <w:rsid w:val="00963510"/>
    <w:rPr>
      <w:b/>
      <w:bCs/>
    </w:rPr>
  </w:style>
  <w:style w:type="paragraph" w:customStyle="1" w:styleId="ConsPlusNormal">
    <w:name w:val="ConsPlusNormal"/>
    <w:rsid w:val="005C71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C71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Основной текст_"/>
    <w:basedOn w:val="a0"/>
    <w:link w:val="1"/>
    <w:rsid w:val="00CC067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pt">
    <w:name w:val="Основной текст + 10 pt"/>
    <w:basedOn w:val="a6"/>
    <w:rsid w:val="00CC0678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6"/>
    <w:rsid w:val="00CC067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6"/>
    <w:rsid w:val="00CC06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6"/>
    <w:rsid w:val="00CC06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CC0678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CC0678"/>
    <w:pPr>
      <w:widowControl w:val="0"/>
      <w:shd w:val="clear" w:color="auto" w:fill="FFFFFF"/>
      <w:suppressAutoHyphens w:val="0"/>
      <w:spacing w:before="240" w:after="60" w:line="0" w:lineRule="atLeast"/>
      <w:jc w:val="center"/>
    </w:pPr>
    <w:rPr>
      <w:spacing w:val="1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60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9</cp:revision>
  <cp:lastPrinted>2020-11-13T06:29:00Z</cp:lastPrinted>
  <dcterms:created xsi:type="dcterms:W3CDTF">2019-06-25T10:33:00Z</dcterms:created>
  <dcterms:modified xsi:type="dcterms:W3CDTF">2020-11-13T06:30:00Z</dcterms:modified>
</cp:coreProperties>
</file>